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03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- Югры Новокшенова О.А.,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возбужденное по ч.2 ст.12.7 КоАП РФ в отношении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Павленко Даниила Николаевича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Павленко Д.Н.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будучи лишенным права управления транспортными средствами 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приговора Ханты-Мансийского районного суда по 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264.1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назначено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лишения права управления ТС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 месяцев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приговор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25.12.2021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около д.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Промышленная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 автомобилем </w:t>
      </w:r>
      <w:r>
        <w:rPr>
          <w:rStyle w:val="cat-UserDefinedgrp-30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регистрационный знак </w:t>
      </w:r>
      <w:r>
        <w:rPr>
          <w:rStyle w:val="cat-UserDefinedgrp-31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, тем самым нарушив пункт 2.1.1. ПДД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Павленко Д.Н.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правом на юридическую помощь защитника не воспользовался. Вину в совершении административного правонарушения признал,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находится в отпуске по ранению, приобщив документы.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письменные материалы дела, мировой судья установил следующее.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пункта 2.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1.1.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r>
        <w:rPr>
          <w:rFonts w:ascii="Times New Roman" w:eastAsia="Times New Roman" w:hAnsi="Times New Roman" w:cs="Times New Roman"/>
          <w:sz w:val="28"/>
          <w:szCs w:val="28"/>
        </w:rPr>
        <w:t>1993 г</w:t>
      </w:r>
      <w:r>
        <w:rPr>
          <w:rFonts w:ascii="Times New Roman" w:eastAsia="Times New Roman" w:hAnsi="Times New Roman" w:cs="Times New Roman"/>
          <w:sz w:val="28"/>
          <w:szCs w:val="28"/>
        </w:rPr>
        <w:t>. № 1090, водитель обязан иметь при себе и по требования сотрудников милиции передать им для проверки водительское удостоверение на право управления ТС соответствующей категории.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 статьи 12.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7 КоАП РФ административным правонарушением признается управление транспортным средством водителем, лишенным права управления транспортным средством.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Павленко Д.Н.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вмененного правонарушения подтверждается совокупностью исследованных судом доказательств.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отстранении от управления транспортным средством.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задержания транспортного средства.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сотрудника ГИБДД.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Объяснение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Справкой.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7) Копией </w:t>
      </w:r>
      <w:r>
        <w:rPr>
          <w:rFonts w:ascii="Times New Roman" w:eastAsia="Times New Roman" w:hAnsi="Times New Roman" w:cs="Times New Roman"/>
          <w:sz w:val="28"/>
          <w:szCs w:val="28"/>
        </w:rPr>
        <w:t>приговора от 14.12.2021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СД-диском с видеозаписью;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и иные материалы дела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Павленко Д.Н.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составлены в соответствии с требованиями КоАП РФ. Замечаний от нарушителя по содержанию документов не поступило.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Нарушений прав </w:t>
      </w:r>
      <w:r>
        <w:rPr>
          <w:rFonts w:ascii="Times New Roman" w:eastAsia="Times New Roman" w:hAnsi="Times New Roman" w:cs="Times New Roman"/>
          <w:sz w:val="28"/>
          <w:szCs w:val="28"/>
        </w:rPr>
        <w:t>Павленко Д.Н.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составлении административного материала допущено не было.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>Павленко Д.Н.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факту управления транспортным средством, будучи лишенным управления транспортными средствами, нашла свое подтверждение.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нарушителя мировой судья квалифицирует по ч.2 ст.12.7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административную ответственность обстоятельств судом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 обстоятельством суд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повторное совершение </w:t>
      </w:r>
      <w:r>
        <w:rPr>
          <w:rFonts w:ascii="Times New Roman" w:eastAsia="Times New Roman" w:hAnsi="Times New Roman" w:cs="Times New Roman"/>
          <w:sz w:val="28"/>
          <w:szCs w:val="28"/>
        </w:rPr>
        <w:t>Павленко Д.Н.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однородного административного правонарушения.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Определяя вид и меру наказания нарушителю, суд учитывает характер правонарушения и его последствия, посягающего на установленный государством порядок в области дорожного движения; личность нарушителя, являющимся </w:t>
      </w:r>
      <w:r>
        <w:rPr>
          <w:rFonts w:ascii="Times New Roman" w:eastAsia="Times New Roman" w:hAnsi="Times New Roman" w:cs="Times New Roman"/>
          <w:sz w:val="28"/>
          <w:szCs w:val="28"/>
        </w:rPr>
        <w:t>военнослужащим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ст.ст.29.9, 29.10 КоАП РФ, мировой судья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Павленко Даниила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ответственность за совершение которого предусмотрена ч.2 ст.12.7 КоАП РФ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30000 (тридцать тысяч)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Ханты-Мансийский </w:t>
      </w:r>
      <w:r>
        <w:rPr>
          <w:rFonts w:ascii="Times New Roman" w:eastAsia="Times New Roman" w:hAnsi="Times New Roman" w:cs="Times New Roman"/>
          <w:sz w:val="28"/>
          <w:szCs w:val="28"/>
        </w:rPr>
        <w:t>районный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путем подачи жалобы мировому судье в течение 10 суток со дня получения копии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штраф, согласно ч.1 ст.32.2 КоАП РФ,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</w:t>
      </w:r>
      <w:hyperlink r:id="rId6" w:anchor="sub_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sub_322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left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по реквизитам: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Получатель: УФК по Ханты-Мансийскому автономному округу - Югре (УМВД России по ХМАО - Югре) ИНН 8601010390 КПП 860101001 ОКТМО 71829000 счет 40102810245370000007 Банк РКЦ Ханты-Мансийск г. Ханты-Мансийск БИК 007162163 номер счета 03100643000000018700 КБК 18811601123010001140 УИН </w:t>
      </w:r>
      <w:r>
        <w:rPr>
          <w:rFonts w:ascii="Times New Roman" w:eastAsia="Times New Roman" w:hAnsi="Times New Roman" w:cs="Times New Roman"/>
          <w:sz w:val="28"/>
          <w:szCs w:val="28"/>
        </w:rPr>
        <w:t>18810486240250007576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О.А. Новокшенова</w:t>
      </w:r>
    </w:p>
    <w:p>
      <w:pPr>
        <w:spacing w:before="0" w:after="0"/>
        <w:rPr>
          <w:sz w:val="28"/>
          <w:szCs w:val="28"/>
        </w:rPr>
      </w:pPr>
      <w:r>
        <w:rPr>
          <w:rStyle w:val="cat-UserDefinedgrp-32rplc-43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30rplc-20">
    <w:name w:val="cat-UserDefined grp-30 rplc-20"/>
    <w:basedOn w:val="DefaultParagraphFont"/>
  </w:style>
  <w:style w:type="character" w:customStyle="1" w:styleId="cat-UserDefinedgrp-31rplc-22">
    <w:name w:val="cat-UserDefined grp-31 rplc-22"/>
    <w:basedOn w:val="DefaultParagraphFont"/>
  </w:style>
  <w:style w:type="character" w:customStyle="1" w:styleId="cat-UserDefinedgrp-32rplc-43">
    <w:name w:val="cat-UserDefined grp-32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67" TargetMode="External" /><Relationship Id="rId5" Type="http://schemas.openxmlformats.org/officeDocument/2006/relationships/hyperlink" Target="consultantplus://offline/main?base=LAW;n=98317;fld=134;dst=1096" TargetMode="External" /><Relationship Id="rId6" Type="http://schemas.openxmlformats.org/officeDocument/2006/relationships/hyperlink" Target="file:///\\192.168.50.125\justice2\assist_2\judge_4\&#1051;&#1086;&#1089;&#1077;&#1074;%20&#1072;&#1076;&#1084;\02.09.13\02.09.13.%2020.25%20%20&#1055;&#1091;&#1094;%20%20%20&#1043;%20%20&#1055;&#1056;&#1054;&#1045;&#1050;&#1058;.docx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